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E73" w14:textId="3715ED22" w:rsidR="00E24775" w:rsidRPr="00B74D1F" w:rsidRDefault="00E20116" w:rsidP="00B74D1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</w:t>
      </w:r>
      <w:r w:rsidR="00EE3E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Class</w:t>
      </w:r>
      <w:proofErr w:type="gramEnd"/>
      <w:r w:rsidR="007D7E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4D1F" w:rsidRPr="00B74D1F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0499214C" w14:textId="02EB618D" w:rsidR="00B74D1F" w:rsidRDefault="00E24775" w:rsidP="00FD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From September 2023,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all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schoolbooks, workbooks and copybooks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will be purchased by the school and funded by the Department of Education under the new Schoolbooks Grant. This means you will only need to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purchase the following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station</w:t>
      </w:r>
      <w:r w:rsidR="005723F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e</w:t>
      </w:r>
      <w:r w:rsidR="00B74D1F"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 xml:space="preserve">ry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for your child.</w:t>
      </w:r>
    </w:p>
    <w:p w14:paraId="46A9DC7D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3346"/>
      </w:tblGrid>
      <w:tr w:rsidR="00E20116" w14:paraId="46BD0864" w14:textId="77777777" w:rsidTr="00E20116">
        <w:trPr>
          <w:trHeight w:val="255"/>
        </w:trPr>
        <w:tc>
          <w:tcPr>
            <w:tcW w:w="3346" w:type="dxa"/>
          </w:tcPr>
          <w:p w14:paraId="6DC8ADB6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Calculator </w:t>
            </w:r>
          </w:p>
        </w:tc>
      </w:tr>
      <w:tr w:rsidR="00E20116" w14:paraId="2877FB96" w14:textId="77777777" w:rsidTr="00E20116">
        <w:trPr>
          <w:trHeight w:val="255"/>
        </w:trPr>
        <w:tc>
          <w:tcPr>
            <w:tcW w:w="3346" w:type="dxa"/>
          </w:tcPr>
          <w:p w14:paraId="5CF7C61C" w14:textId="088C5406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Maths/Geometry Set</w:t>
            </w:r>
          </w:p>
        </w:tc>
      </w:tr>
      <w:tr w:rsidR="00E20116" w14:paraId="04F04AE6" w14:textId="77777777" w:rsidTr="00E20116">
        <w:trPr>
          <w:trHeight w:val="255"/>
        </w:trPr>
        <w:tc>
          <w:tcPr>
            <w:tcW w:w="3346" w:type="dxa"/>
          </w:tcPr>
          <w:p w14:paraId="559309EA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2x Pritt Stick Glue </w:t>
            </w:r>
          </w:p>
        </w:tc>
      </w:tr>
      <w:tr w:rsidR="00E20116" w14:paraId="7AEFA5C7" w14:textId="77777777" w:rsidTr="00E20116">
        <w:trPr>
          <w:trHeight w:val="255"/>
        </w:trPr>
        <w:tc>
          <w:tcPr>
            <w:tcW w:w="3346" w:type="dxa"/>
          </w:tcPr>
          <w:p w14:paraId="11761AD2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Ruler </w:t>
            </w:r>
          </w:p>
        </w:tc>
      </w:tr>
      <w:tr w:rsidR="00E20116" w14:paraId="641B6223" w14:textId="77777777" w:rsidTr="00E20116">
        <w:trPr>
          <w:trHeight w:val="255"/>
        </w:trPr>
        <w:tc>
          <w:tcPr>
            <w:tcW w:w="3346" w:type="dxa"/>
          </w:tcPr>
          <w:p w14:paraId="56B7CC09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Colouring Pencils</w:t>
            </w:r>
          </w:p>
        </w:tc>
      </w:tr>
      <w:tr w:rsidR="00E20116" w14:paraId="146E6617" w14:textId="77777777" w:rsidTr="00E20116">
        <w:trPr>
          <w:trHeight w:val="255"/>
        </w:trPr>
        <w:tc>
          <w:tcPr>
            <w:tcW w:w="3346" w:type="dxa"/>
          </w:tcPr>
          <w:p w14:paraId="0990D600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Eraser </w:t>
            </w:r>
          </w:p>
        </w:tc>
      </w:tr>
      <w:tr w:rsidR="00E20116" w14:paraId="16294FF9" w14:textId="77777777" w:rsidTr="00E20116">
        <w:trPr>
          <w:trHeight w:val="255"/>
        </w:trPr>
        <w:tc>
          <w:tcPr>
            <w:tcW w:w="3346" w:type="dxa"/>
          </w:tcPr>
          <w:p w14:paraId="052922D1" w14:textId="557ED15E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2 Pencils</w:t>
            </w:r>
          </w:p>
        </w:tc>
      </w:tr>
      <w:tr w:rsidR="00E20116" w14:paraId="442AD75E" w14:textId="77777777" w:rsidTr="00E20116">
        <w:trPr>
          <w:trHeight w:val="255"/>
        </w:trPr>
        <w:tc>
          <w:tcPr>
            <w:tcW w:w="3346" w:type="dxa"/>
          </w:tcPr>
          <w:p w14:paraId="26206762" w14:textId="2454B6C3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Red Pen</w:t>
            </w:r>
          </w:p>
        </w:tc>
      </w:tr>
      <w:tr w:rsidR="00E20116" w14:paraId="20BD4F4A" w14:textId="77777777" w:rsidTr="00E20116">
        <w:trPr>
          <w:trHeight w:val="255"/>
        </w:trPr>
        <w:tc>
          <w:tcPr>
            <w:tcW w:w="3346" w:type="dxa"/>
          </w:tcPr>
          <w:p w14:paraId="1263FBBD" w14:textId="5AFDB474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Blue Pen</w:t>
            </w:r>
          </w:p>
        </w:tc>
      </w:tr>
      <w:tr w:rsidR="00E20116" w14:paraId="4FAABB5D" w14:textId="77777777" w:rsidTr="00E20116">
        <w:trPr>
          <w:trHeight w:val="255"/>
        </w:trPr>
        <w:tc>
          <w:tcPr>
            <w:tcW w:w="3346" w:type="dxa"/>
          </w:tcPr>
          <w:p w14:paraId="005ECB52" w14:textId="083300AE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1 Black Pen</w:t>
            </w:r>
          </w:p>
        </w:tc>
      </w:tr>
      <w:tr w:rsidR="00E20116" w14:paraId="2AE72937" w14:textId="77777777" w:rsidTr="00E20116">
        <w:trPr>
          <w:trHeight w:val="255"/>
        </w:trPr>
        <w:tc>
          <w:tcPr>
            <w:tcW w:w="3346" w:type="dxa"/>
          </w:tcPr>
          <w:p w14:paraId="4F3B2429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Sharpener</w:t>
            </w:r>
          </w:p>
        </w:tc>
      </w:tr>
      <w:tr w:rsidR="00E20116" w14:paraId="7EDF25AE" w14:textId="77777777" w:rsidTr="00E20116">
        <w:trPr>
          <w:trHeight w:val="255"/>
        </w:trPr>
        <w:tc>
          <w:tcPr>
            <w:tcW w:w="3346" w:type="dxa"/>
          </w:tcPr>
          <w:p w14:paraId="0124E12D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 xml:space="preserve">5x Whiteboard Markers </w:t>
            </w:r>
          </w:p>
        </w:tc>
      </w:tr>
      <w:tr w:rsidR="00E20116" w14:paraId="3980AC6C" w14:textId="77777777" w:rsidTr="00E20116">
        <w:trPr>
          <w:trHeight w:val="255"/>
        </w:trPr>
        <w:tc>
          <w:tcPr>
            <w:tcW w:w="3346" w:type="dxa"/>
          </w:tcPr>
          <w:p w14:paraId="51B5761A" w14:textId="77777777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Tracing Pad</w:t>
            </w:r>
          </w:p>
        </w:tc>
      </w:tr>
      <w:tr w:rsidR="00E20116" w14:paraId="012D81E4" w14:textId="77777777" w:rsidTr="00E20116">
        <w:trPr>
          <w:trHeight w:val="255"/>
        </w:trPr>
        <w:tc>
          <w:tcPr>
            <w:tcW w:w="3346" w:type="dxa"/>
          </w:tcPr>
          <w:p w14:paraId="6E8BB862" w14:textId="47BEEFE2" w:rsidR="00E20116" w:rsidRDefault="00E20116" w:rsidP="00035EF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Basket for storing their books</w:t>
            </w:r>
          </w:p>
        </w:tc>
      </w:tr>
    </w:tbl>
    <w:p w14:paraId="18637112" w14:textId="77777777" w:rsidR="00E20116" w:rsidRPr="00E24775" w:rsidRDefault="00E20116" w:rsidP="00E20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118D056" w14:textId="3FFD6489" w:rsidR="00BD5D31" w:rsidRDefault="00BD5D31" w:rsidP="00B74D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880F18" w14:textId="77777777" w:rsidR="00521C49" w:rsidRDefault="00521C49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25BE0DC3" w14:textId="77777777" w:rsidR="00D43C81" w:rsidRPr="00E24775" w:rsidRDefault="00D43C81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673D1F3" w14:textId="5EC5F275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The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grant does not cover supplementary costs. The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cost for </w:t>
      </w:r>
      <w:r w:rsidRPr="00B74D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supplementary materials is €70.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The breakdown of these costs is as follows.</w:t>
      </w:r>
    </w:p>
    <w:p w14:paraId="68C0D6E3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874"/>
      </w:tblGrid>
      <w:tr w:rsidR="00FD37DD" w14:paraId="3A45A5A6" w14:textId="77777777" w:rsidTr="00FD37DD">
        <w:trPr>
          <w:jc w:val="center"/>
        </w:trPr>
        <w:tc>
          <w:tcPr>
            <w:tcW w:w="4508" w:type="dxa"/>
          </w:tcPr>
          <w:p w14:paraId="6B86FD9E" w14:textId="77777777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Pupil Personal Insurance</w:t>
            </w:r>
          </w:p>
          <w:p w14:paraId="59AEE837" w14:textId="5599BCA5" w:rsidR="00FD37DD" w:rsidRPr="00B74D1F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</w:pPr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Allian</w:t>
            </w:r>
            <w:r w:rsid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z </w:t>
            </w:r>
            <w:proofErr w:type="gramStart"/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>24 hour</w:t>
            </w:r>
            <w:proofErr w:type="gramEnd"/>
            <w:r w:rsidRPr="00B74D1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E"/>
                <w14:ligatures w14:val="none"/>
              </w:rPr>
              <w:t xml:space="preserve"> cover (365 days)</w:t>
            </w:r>
          </w:p>
        </w:tc>
        <w:tc>
          <w:tcPr>
            <w:tcW w:w="874" w:type="dxa"/>
          </w:tcPr>
          <w:p w14:paraId="260F7699" w14:textId="6CFFCF9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54AEC751" w14:textId="77777777" w:rsidTr="00FD37DD">
        <w:trPr>
          <w:jc w:val="center"/>
        </w:trPr>
        <w:tc>
          <w:tcPr>
            <w:tcW w:w="4508" w:type="dxa"/>
          </w:tcPr>
          <w:p w14:paraId="1CF09185" w14:textId="7C85B326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Aladdin</w:t>
            </w:r>
          </w:p>
        </w:tc>
        <w:tc>
          <w:tcPr>
            <w:tcW w:w="874" w:type="dxa"/>
          </w:tcPr>
          <w:p w14:paraId="540B6857" w14:textId="0531602A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5623041" w14:textId="77777777" w:rsidTr="00FD37DD">
        <w:trPr>
          <w:jc w:val="center"/>
        </w:trPr>
        <w:tc>
          <w:tcPr>
            <w:tcW w:w="4508" w:type="dxa"/>
          </w:tcPr>
          <w:p w14:paraId="502155FA" w14:textId="7260BAA2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Arts &amp; Crafts</w:t>
            </w:r>
          </w:p>
        </w:tc>
        <w:tc>
          <w:tcPr>
            <w:tcW w:w="874" w:type="dxa"/>
          </w:tcPr>
          <w:p w14:paraId="29EC32B6" w14:textId="6AA1216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208F9FD7" w14:textId="77777777" w:rsidTr="00FD37DD">
        <w:trPr>
          <w:jc w:val="center"/>
        </w:trPr>
        <w:tc>
          <w:tcPr>
            <w:tcW w:w="4508" w:type="dxa"/>
          </w:tcPr>
          <w:p w14:paraId="02E21A0A" w14:textId="2DE351B1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PE &amp; Sports Expenses</w:t>
            </w:r>
          </w:p>
        </w:tc>
        <w:tc>
          <w:tcPr>
            <w:tcW w:w="874" w:type="dxa"/>
          </w:tcPr>
          <w:p w14:paraId="370D9EBE" w14:textId="5668B954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D37DD" w14:paraId="6C6FD8A0" w14:textId="77777777" w:rsidTr="00FD37DD">
        <w:trPr>
          <w:jc w:val="center"/>
        </w:trPr>
        <w:tc>
          <w:tcPr>
            <w:tcW w:w="4508" w:type="dxa"/>
          </w:tcPr>
          <w:p w14:paraId="40F3CA28" w14:textId="58A071B3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Photocopying</w:t>
            </w:r>
          </w:p>
        </w:tc>
        <w:tc>
          <w:tcPr>
            <w:tcW w:w="874" w:type="dxa"/>
          </w:tcPr>
          <w:p w14:paraId="639F2C35" w14:textId="689B732E" w:rsid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D37DD" w14:paraId="04702E85" w14:textId="77777777" w:rsidTr="00FD37DD">
        <w:trPr>
          <w:jc w:val="center"/>
        </w:trPr>
        <w:tc>
          <w:tcPr>
            <w:tcW w:w="4508" w:type="dxa"/>
          </w:tcPr>
          <w:p w14:paraId="19D65722" w14:textId="15A392BE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874" w:type="dxa"/>
          </w:tcPr>
          <w:p w14:paraId="4ED96122" w14:textId="47200E12" w:rsidR="00FD37DD" w:rsidRPr="00FD37DD" w:rsidRDefault="00FD37DD" w:rsidP="00E247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</w:pPr>
            <w:r w:rsidRPr="00FD37D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E"/>
                <w14:ligatures w14:val="none"/>
              </w:rPr>
              <w:t>€70</w:t>
            </w:r>
          </w:p>
        </w:tc>
      </w:tr>
    </w:tbl>
    <w:p w14:paraId="3C4776A8" w14:textId="2D8994C1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3D2D4FE8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BB1CD2B" w14:textId="77777777" w:rsidR="00E24775" w:rsidRPr="00E24775" w:rsidRDefault="00E24775" w:rsidP="00E247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44F6D554" w14:textId="284D5AFF" w:rsidR="00E24775" w:rsidRPr="00E24775" w:rsidRDefault="00E24775" w:rsidP="00E24775">
      <w:pPr>
        <w:jc w:val="both"/>
        <w:rPr>
          <w:rFonts w:ascii="Times New Roman" w:hAnsi="Times New Roman" w:cs="Times New Roman"/>
          <w:sz w:val="24"/>
          <w:szCs w:val="24"/>
        </w:rPr>
      </w:pP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Payments can be made online at </w:t>
      </w:r>
      <w:hyperlink r:id="rId4" w:history="1">
        <w:r w:rsidRPr="00E24775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en-IE"/>
            <w14:ligatures w14:val="none"/>
          </w:rPr>
          <w:t>www.stlouisschool.net</w:t>
        </w:r>
      </w:hyperlink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through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E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asy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ayments.</w:t>
      </w:r>
      <w:r w:rsidR="00FD37DD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We also accept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payment by 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cash/cheque. Payment is due before 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IE"/>
          <w14:ligatures w14:val="none"/>
        </w:rPr>
        <w:t>June 23</w:t>
      </w:r>
      <w:r w:rsidRPr="00E247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en-IE"/>
          <w14:ligatures w14:val="none"/>
        </w:rPr>
        <w:t>rd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so we can place order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s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 for school requisites and have everything in place when we open on August 31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en-IE"/>
          <w14:ligatures w14:val="none"/>
        </w:rPr>
        <w:t>st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 xml:space="preserve">. Any parent who may have difficulty paying is asked to contact the school </w:t>
      </w:r>
      <w:r w:rsidR="00B74D1F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P</w:t>
      </w:r>
      <w:r w:rsidRPr="00E24775"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  <w:t>rincipal.</w:t>
      </w:r>
    </w:p>
    <w:sectPr w:rsidR="00E24775" w:rsidRPr="00E24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75"/>
    <w:rsid w:val="0041302A"/>
    <w:rsid w:val="00476575"/>
    <w:rsid w:val="00521C49"/>
    <w:rsid w:val="005723F2"/>
    <w:rsid w:val="007D7E7F"/>
    <w:rsid w:val="009A3D71"/>
    <w:rsid w:val="00B74D1F"/>
    <w:rsid w:val="00BD5D31"/>
    <w:rsid w:val="00D43C81"/>
    <w:rsid w:val="00E20116"/>
    <w:rsid w:val="00E24775"/>
    <w:rsid w:val="00EE3EDF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24B5"/>
  <w15:chartTrackingRefBased/>
  <w15:docId w15:val="{C27CA438-1F75-418D-B7BA-4FED512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ouis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Louis Senior National School</dc:creator>
  <cp:keywords/>
  <dc:description/>
  <cp:lastModifiedBy>Principal - St. Louis Senior National School</cp:lastModifiedBy>
  <cp:revision>3</cp:revision>
  <cp:lastPrinted>2023-04-21T08:49:00Z</cp:lastPrinted>
  <dcterms:created xsi:type="dcterms:W3CDTF">2023-05-12T11:44:00Z</dcterms:created>
  <dcterms:modified xsi:type="dcterms:W3CDTF">2023-05-30T13:38:00Z</dcterms:modified>
</cp:coreProperties>
</file>